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072" w:lineRule="exact"/>
        <w:ind w:left="15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0"/>
          <w:sz w:val="20"/>
          <w:szCs w:val="20"/>
        </w:rPr>
        <w:pict>
          <v:group style="width:494.2pt;height:53.65pt;mso-position-horizontal-relative:char;mso-position-vertical-relative:line" coordorigin="0,0" coordsize="9884,1073">
            <v:group style="position:absolute;left:0;top:1015;width:9884;height:58" coordorigin="0,1015" coordsize="9884,58">
              <v:shape style="position:absolute;left:0;top:1015;width:9884;height:58" coordorigin="0,1015" coordsize="9884,58" path="m8551,1015l1332,1015,1097,1016,821,1020,632,1023,388,1030,0,1044,388,1058,632,1064,821,1068,1025,1071,1332,1073,8551,1073,8859,1071,9062,1068,9252,1064,9496,1058,9884,1044,9496,1030,9252,1023,9062,1020,8786,1016,8551,1015xe" filled="true" fillcolor="#7c1d42" stroked="false">
                <v:path arrowok="t"/>
                <v:fill type="solid"/>
              </v:shape>
              <v:shape style="position:absolute;left:58;top:0;width:6238;height:984" type="#_x0000_t75" stroked="false">
                <v:imagedata r:id="rId5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0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19"/>
        <w:ind w:left="257" w:right="58" w:firstLine="0"/>
        <w:jc w:val="left"/>
        <w:rPr>
          <w:rFonts w:ascii="Arial" w:hAnsi="Arial" w:cs="Arial" w:eastAsia="Arial"/>
          <w:sz w:val="64"/>
          <w:szCs w:val="64"/>
        </w:rPr>
      </w:pPr>
      <w:r>
        <w:rPr>
          <w:rFonts w:ascii="Arial"/>
          <w:b/>
          <w:i/>
          <w:sz w:val="64"/>
        </w:rPr>
        <w:t>PMC-C-Green-40</w:t>
      </w:r>
      <w:r>
        <w:rPr>
          <w:rFonts w:ascii="Arial"/>
          <w:sz w:val="64"/>
        </w:rPr>
      </w:r>
    </w:p>
    <w:p>
      <w:pPr>
        <w:spacing w:line="249" w:lineRule="auto" w:before="24"/>
        <w:ind w:left="257" w:right="58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shape style="position:absolute;margin-left:37.919998pt;margin-top:53.129768pt;width:135pt;height:144.24pt;mso-position-horizontal-relative:page;mso-position-vertical-relative:paragraph;z-index:1072" type="#_x0000_t75" stroked="false">
            <v:imagedata r:id="rId6" o:title=""/>
          </v:shape>
        </w:pict>
      </w:r>
      <w:r>
        <w:rPr>
          <w:rFonts w:ascii="Arial"/>
          <w:b/>
          <w:i/>
          <w:sz w:val="40"/>
        </w:rPr>
        <w:t>Hollow-Core Fiber optimized for green</w:t>
      </w:r>
      <w:r>
        <w:rPr>
          <w:rFonts w:ascii="Arial"/>
          <w:b/>
          <w:i/>
          <w:spacing w:val="-9"/>
          <w:sz w:val="40"/>
        </w:rPr>
        <w:t> </w:t>
      </w:r>
      <w:r>
        <w:rPr>
          <w:rFonts w:ascii="Arial"/>
          <w:b/>
          <w:i/>
          <w:sz w:val="40"/>
        </w:rPr>
        <w:t>spectral</w:t>
      </w:r>
      <w:r>
        <w:rPr>
          <w:rFonts w:ascii="Arial"/>
          <w:b/>
          <w:i/>
          <w:w w:val="100"/>
          <w:sz w:val="40"/>
        </w:rPr>
        <w:t> </w:t>
      </w:r>
      <w:r>
        <w:rPr>
          <w:rFonts w:ascii="Arial"/>
          <w:b/>
          <w:i/>
          <w:sz w:val="40"/>
        </w:rPr>
        <w:t>range.</w:t>
      </w:r>
      <w:r>
        <w:rPr>
          <w:rFonts w:ascii="Arial"/>
          <w:sz w:val="4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i/>
          <w:sz w:val="31"/>
          <w:szCs w:val="31"/>
        </w:rPr>
      </w:pPr>
    </w:p>
    <w:p>
      <w:pPr>
        <w:pStyle w:val="ListParagraph"/>
        <w:numPr>
          <w:ilvl w:val="0"/>
          <w:numId w:val="1"/>
        </w:numPr>
        <w:tabs>
          <w:tab w:pos="3892" w:val="left" w:leader="none"/>
        </w:tabs>
        <w:spacing w:line="240" w:lineRule="auto" w:before="0" w:after="0"/>
        <w:ind w:left="3891" w:right="58" w:hanging="451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i/>
          <w:color w:val="77153A"/>
          <w:sz w:val="40"/>
        </w:rPr>
        <w:t>Nearly single mode</w:t>
      </w:r>
      <w:r>
        <w:rPr>
          <w:rFonts w:ascii="Arial"/>
          <w:i/>
          <w:color w:val="77153A"/>
          <w:spacing w:val="-5"/>
          <w:sz w:val="40"/>
        </w:rPr>
        <w:t> </w:t>
      </w:r>
      <w:r>
        <w:rPr>
          <w:rFonts w:ascii="Arial"/>
          <w:i/>
          <w:color w:val="77153A"/>
          <w:sz w:val="40"/>
        </w:rPr>
        <w:t>guidance</w:t>
      </w:r>
      <w:r>
        <w:rPr>
          <w:rFonts w:ascii="Arial"/>
          <w:sz w:val="40"/>
        </w:rPr>
      </w:r>
    </w:p>
    <w:p>
      <w:pPr>
        <w:pStyle w:val="ListParagraph"/>
        <w:numPr>
          <w:ilvl w:val="0"/>
          <w:numId w:val="1"/>
        </w:numPr>
        <w:tabs>
          <w:tab w:pos="3892" w:val="left" w:leader="none"/>
        </w:tabs>
        <w:spacing w:line="240" w:lineRule="auto" w:before="20" w:after="0"/>
        <w:ind w:left="3891" w:right="58" w:hanging="451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i/>
          <w:color w:val="77153A"/>
          <w:sz w:val="40"/>
        </w:rPr>
        <w:t>Low dispersion, low</w:t>
      </w:r>
      <w:r>
        <w:rPr>
          <w:rFonts w:ascii="Arial"/>
          <w:i/>
          <w:color w:val="77153A"/>
          <w:spacing w:val="-8"/>
          <w:sz w:val="40"/>
        </w:rPr>
        <w:t> </w:t>
      </w:r>
      <w:r>
        <w:rPr>
          <w:rFonts w:ascii="Arial"/>
          <w:i/>
          <w:color w:val="77153A"/>
          <w:sz w:val="40"/>
        </w:rPr>
        <w:t>loss</w:t>
      </w:r>
      <w:r>
        <w:rPr>
          <w:rFonts w:ascii="Arial"/>
          <w:sz w:val="40"/>
        </w:rPr>
      </w:r>
    </w:p>
    <w:p>
      <w:pPr>
        <w:pStyle w:val="ListParagraph"/>
        <w:numPr>
          <w:ilvl w:val="0"/>
          <w:numId w:val="1"/>
        </w:numPr>
        <w:tabs>
          <w:tab w:pos="3892" w:val="left" w:leader="none"/>
        </w:tabs>
        <w:spacing w:line="240" w:lineRule="auto" w:before="20" w:after="0"/>
        <w:ind w:left="3891" w:right="58" w:hanging="451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i/>
          <w:color w:val="77153A"/>
          <w:sz w:val="40"/>
        </w:rPr>
        <w:t>High power and energy</w:t>
      </w:r>
      <w:r>
        <w:rPr>
          <w:rFonts w:ascii="Arial"/>
          <w:i/>
          <w:color w:val="77153A"/>
          <w:spacing w:val="-8"/>
          <w:sz w:val="40"/>
        </w:rPr>
        <w:t> </w:t>
      </w:r>
      <w:r>
        <w:rPr>
          <w:rFonts w:ascii="Arial"/>
          <w:i/>
          <w:color w:val="77153A"/>
          <w:sz w:val="40"/>
        </w:rPr>
        <w:t>handling</w:t>
      </w:r>
      <w:r>
        <w:rPr>
          <w:rFonts w:ascii="Arial"/>
          <w:sz w:val="40"/>
        </w:rPr>
      </w:r>
    </w:p>
    <w:p>
      <w:pPr>
        <w:pStyle w:val="ListParagraph"/>
        <w:numPr>
          <w:ilvl w:val="0"/>
          <w:numId w:val="1"/>
        </w:numPr>
        <w:tabs>
          <w:tab w:pos="3892" w:val="left" w:leader="none"/>
        </w:tabs>
        <w:spacing w:line="240" w:lineRule="auto" w:before="20" w:after="0"/>
        <w:ind w:left="3891" w:right="58" w:hanging="451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959999pt;margin-top:89.879776pt;width:248.75pt;height:302.9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45"/>
                    <w:gridCol w:w="1967"/>
                  </w:tblGrid>
                  <w:tr>
                    <w:trPr>
                      <w:trHeight w:val="549" w:hRule="exact"/>
                    </w:trPr>
                    <w:tc>
                      <w:tcPr>
                        <w:tcW w:w="4912" w:type="dxa"/>
                        <w:gridSpan w:val="2"/>
                        <w:tcBorders>
                          <w:top w:val="single" w:sz="8" w:space="0" w:color="FFFFFF"/>
                          <w:left w:val="single" w:sz="29" w:space="0" w:color="77153A"/>
                          <w:bottom w:val="nil" w:sz="6" w:space="0" w:color="auto"/>
                          <w:right w:val="single" w:sz="8" w:space="0" w:color="FFFFFF"/>
                        </w:tcBorders>
                        <w:shd w:val="clear" w:color="auto" w:fill="790737"/>
                      </w:tcPr>
                      <w:p>
                        <w:pPr>
                          <w:pStyle w:val="TableParagraph"/>
                          <w:spacing w:line="240" w:lineRule="auto" w:before="74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0"/>
                            <w:sz w:val="34"/>
                          </w:rPr>
                          <w:t>Ph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0"/>
                            <w:sz w:val="34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0"/>
                            <w:sz w:val="34"/>
                          </w:rPr>
                          <w:t>sical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0"/>
                            <w:sz w:val="34"/>
                          </w:rPr>
                          <w:t>Pro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w w:val="100"/>
                            <w:sz w:val="34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0"/>
                            <w:sz w:val="34"/>
                          </w:rPr>
                          <w:t>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0"/>
                            <w:sz w:val="34"/>
                          </w:rPr>
                          <w:t>ti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0"/>
                            <w:sz w:val="34"/>
                          </w:rPr>
                          <w:t>es</w:t>
                        </w:r>
                        <w:r>
                          <w:rPr>
                            <w:rFonts w:ascii="Arial"/>
                            <w:w w:val="100"/>
                            <w:sz w:val="34"/>
                          </w:rPr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2945" w:type="dxa"/>
                        <w:tcBorders>
                          <w:top w:val="nil" w:sz="6" w:space="0" w:color="auto"/>
                          <w:left w:val="single" w:sz="29" w:space="0" w:color="77153A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Core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c</w:t>
                        </w:r>
                        <w:r>
                          <w:rPr>
                            <w:rFonts w:ascii="Arial"/>
                            <w:sz w:val="18"/>
                          </w:rPr>
                          <w:t>ontour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83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po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loïd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2945" w:type="dxa"/>
                        <w:tcBorders>
                          <w:top w:val="single" w:sz="6" w:space="0" w:color="000000"/>
                          <w:left w:val="single" w:sz="29" w:space="0" w:color="77153A"/>
                          <w:bottom w:val="single" w:sz="8" w:space="0" w:color="77153A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9" w:lineRule="auto" w:before="75"/>
                          <w:ind w:left="72" w:right="20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Inner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c</w:t>
                        </w:r>
                        <w:r>
                          <w:rPr>
                            <w:rFonts w:ascii="Arial"/>
                            <w:sz w:val="18"/>
                          </w:rPr>
                          <w:t>ore</w:t>
                        </w:r>
                        <w:r>
                          <w:rPr>
                            <w:rFonts w:ascii="Arial"/>
                            <w:sz w:val="18"/>
                          </w:rPr>
                          <w:t> dia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m</w:t>
                        </w:r>
                        <w:r>
                          <w:rPr>
                            <w:rFonts w:ascii="Arial"/>
                            <w:sz w:val="18"/>
                          </w:rPr>
                          <w:t>eter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40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w w:val="96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±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w w:val="96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2945" w:type="dxa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77153A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Outer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f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z w:val="18"/>
                          </w:rPr>
                          <w:t>ber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dia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m</w:t>
                        </w:r>
                        <w:r>
                          <w:rPr>
                            <w:rFonts w:ascii="Arial"/>
                            <w:sz w:val="18"/>
                          </w:rPr>
                          <w:t>eter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8" w:space="0" w:color="77153A"/>
                          <w:left w:val="nil" w:sz="6" w:space="0" w:color="auto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75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230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w w:val="96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±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1%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2945" w:type="dxa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77153A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F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z w:val="18"/>
                          </w:rPr>
                          <w:t>ber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c</w:t>
                        </w:r>
                        <w:r>
                          <w:rPr>
                            <w:rFonts w:ascii="Arial"/>
                            <w:sz w:val="18"/>
                          </w:rPr>
                          <w:t>oat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z w:val="18"/>
                          </w:rPr>
                          <w:t>ng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dia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m</w:t>
                        </w:r>
                        <w:r>
                          <w:rPr>
                            <w:rFonts w:ascii="Arial"/>
                            <w:sz w:val="18"/>
                          </w:rPr>
                          <w:t>eter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8" w:space="0" w:color="77153A"/>
                          <w:left w:val="nil" w:sz="6" w:space="0" w:color="auto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400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w w:val="96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±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w w:val="96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728" w:hRule="exact"/>
                    </w:trPr>
                    <w:tc>
                      <w:tcPr>
                        <w:tcW w:w="4912" w:type="dxa"/>
                        <w:gridSpan w:val="2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FFFFF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41" w:hRule="exact"/>
                    </w:trPr>
                    <w:tc>
                      <w:tcPr>
                        <w:tcW w:w="4912" w:type="dxa"/>
                        <w:gridSpan w:val="2"/>
                        <w:tcBorders>
                          <w:top w:val="single" w:sz="8" w:space="0" w:color="FFFFFF"/>
                          <w:left w:val="single" w:sz="29" w:space="0" w:color="77153A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790737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9"/>
                            <w:sz w:val="32"/>
                          </w:rPr>
                          <w:t>Op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99"/>
                            <w:sz w:val="3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9"/>
                            <w:sz w:val="32"/>
                          </w:rPr>
                          <w:t>ical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8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9"/>
                            <w:sz w:val="32"/>
                          </w:rPr>
                          <w:t>Pro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99"/>
                            <w:sz w:val="3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9"/>
                            <w:sz w:val="32"/>
                          </w:rPr>
                          <w:t>erties</w:t>
                        </w:r>
                        <w:r>
                          <w:rPr>
                            <w:rFonts w:ascii="Arial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2945" w:type="dxa"/>
                        <w:tcBorders>
                          <w:top w:val="single" w:sz="24" w:space="0" w:color="FFFFFF"/>
                          <w:left w:val="single" w:sz="29" w:space="0" w:color="77153A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Attenuat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z w:val="18"/>
                          </w:rPr>
                          <w:t>on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@ 515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nm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5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&lt;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dB/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k</w:t>
                        </w:r>
                        <w:r>
                          <w:rPr>
                            <w:rFonts w:ascii="Arial"/>
                            <w:sz w:val="18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2945" w:type="dxa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Attenuat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z w:val="18"/>
                          </w:rPr>
                          <w:t>on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@ 532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nm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8" w:space="0" w:color="77153A"/>
                          <w:left w:val="single" w:sz="8" w:space="0" w:color="FFFFFF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95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&lt;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dB/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k</w:t>
                        </w:r>
                        <w:r>
                          <w:rPr>
                            <w:rFonts w:ascii="Arial"/>
                            <w:sz w:val="18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2945" w:type="dxa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s</w:t>
                        </w:r>
                        <w:r>
                          <w:rPr>
                            <w:rFonts w:ascii="Arial"/>
                            <w:sz w:val="18"/>
                          </w:rPr>
                          <w:t>per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s</w:t>
                        </w:r>
                        <w:r>
                          <w:rPr>
                            <w:rFonts w:ascii="Arial"/>
                            <w:sz w:val="18"/>
                          </w:rPr>
                          <w:t>ion</w:t>
                        </w: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@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532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nm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8" w:space="0" w:color="77153A"/>
                          <w:left w:val="single" w:sz="8" w:space="0" w:color="FFFFFF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43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/n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pacing w:val="-5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±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0.5</w:t>
                        </w:r>
                      </w:p>
                    </w:tc>
                  </w:tr>
                  <w:tr>
                    <w:trPr>
                      <w:trHeight w:val="565" w:hRule="exact"/>
                    </w:trPr>
                    <w:tc>
                      <w:tcPr>
                        <w:tcW w:w="2945" w:type="dxa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ode Field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Dia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eter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(1/e²)</w:t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8"/>
                          </w:rPr>
                          <w:t>@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8"/>
                          </w:rPr>
                          <w:t>532nm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8" w:space="0" w:color="77153A"/>
                          <w:left w:val="single" w:sz="8" w:space="0" w:color="FFFFFF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1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8"/>
                            <w:szCs w:val="18"/>
                          </w:rPr>
                          <w:t>26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w w:val="96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8"/>
                            <w:szCs w:val="18"/>
                          </w:rPr>
                          <w:t>±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w w:val="96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2945" w:type="dxa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²</w:t>
                        </w:r>
                        <w:r>
                          <w:rPr>
                            <w:rFonts w:ascii="Arial" w:hAnsi="Arial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@ 532nm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8" w:space="0" w:color="77153A"/>
                          <w:left w:val="single" w:sz="8" w:space="0" w:color="FFFFFF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right="12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&lt;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z w:val="18"/>
                          </w:rPr>
                          <w:t>,2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2945" w:type="dxa"/>
                        <w:tcBorders>
                          <w:top w:val="single" w:sz="8" w:space="0" w:color="77153A"/>
                          <w:left w:val="single" w:sz="29" w:space="0" w:color="77153A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N.A.</w:t>
                        </w:r>
                      </w:p>
                    </w:tc>
                    <w:tc>
                      <w:tcPr>
                        <w:tcW w:w="1967" w:type="dxa"/>
                        <w:tcBorders>
                          <w:top w:val="single" w:sz="8" w:space="0" w:color="77153A"/>
                          <w:left w:val="single" w:sz="8" w:space="0" w:color="FFFFFF"/>
                          <w:bottom w:val="single" w:sz="8" w:space="0" w:color="77153A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0.014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±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  <w:t>0.002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i/>
          <w:color w:val="77153A"/>
          <w:sz w:val="40"/>
        </w:rPr>
        <w:t>Broad spectral</w:t>
      </w:r>
      <w:r>
        <w:rPr>
          <w:rFonts w:ascii="Arial"/>
          <w:i/>
          <w:color w:val="77153A"/>
          <w:spacing w:val="-8"/>
          <w:sz w:val="40"/>
        </w:rPr>
        <w:t> </w:t>
      </w:r>
      <w:r>
        <w:rPr>
          <w:rFonts w:ascii="Arial"/>
          <w:i/>
          <w:color w:val="77153A"/>
          <w:sz w:val="40"/>
        </w:rPr>
        <w:t>coverage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7"/>
          <w:szCs w:val="17"/>
        </w:rPr>
      </w:pPr>
    </w:p>
    <w:p>
      <w:pPr>
        <w:spacing w:line="3456" w:lineRule="exact"/>
        <w:ind w:left="518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8"/>
          <w:sz w:val="20"/>
          <w:szCs w:val="20"/>
        </w:rPr>
        <w:drawing>
          <wp:inline distT="0" distB="0" distL="0" distR="0">
            <wp:extent cx="3237775" cy="2194560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77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position w:val="-68"/>
          <w:sz w:val="20"/>
          <w:szCs w:val="20"/>
        </w:rPr>
      </w:r>
    </w:p>
    <w:p>
      <w:pPr>
        <w:spacing w:before="33"/>
        <w:ind w:left="6270" w:right="5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Typical attenuation and</w:t>
      </w:r>
      <w:r>
        <w:rPr>
          <w:rFonts w:ascii="Arial"/>
          <w:i/>
          <w:spacing w:val="-32"/>
          <w:sz w:val="20"/>
        </w:rPr>
        <w:t> </w:t>
      </w:r>
      <w:r>
        <w:rPr>
          <w:rFonts w:ascii="Arial"/>
          <w:i/>
          <w:sz w:val="20"/>
        </w:rPr>
        <w:t>dispersion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i/>
          <w:sz w:val="23"/>
          <w:szCs w:val="23"/>
        </w:rPr>
      </w:pPr>
    </w:p>
    <w:p>
      <w:pPr>
        <w:tabs>
          <w:tab w:pos="7980" w:val="left" w:leader="none"/>
        </w:tabs>
        <w:spacing w:line="2121" w:lineRule="exact"/>
        <w:ind w:left="557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-37"/>
          <w:sz w:val="20"/>
        </w:rPr>
        <w:drawing>
          <wp:inline distT="0" distB="0" distL="0" distR="0">
            <wp:extent cx="1316772" cy="1321308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72" cy="132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7"/>
          <w:sz w:val="20"/>
        </w:rPr>
      </w:r>
      <w:r>
        <w:rPr>
          <w:rFonts w:ascii="Arial"/>
          <w:position w:val="-37"/>
          <w:sz w:val="20"/>
        </w:rPr>
        <w:tab/>
      </w:r>
      <w:r>
        <w:rPr>
          <w:rFonts w:ascii="Arial"/>
          <w:position w:val="-41"/>
          <w:sz w:val="20"/>
        </w:rPr>
        <w:drawing>
          <wp:inline distT="0" distB="0" distL="0" distR="0">
            <wp:extent cx="1431337" cy="1342263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337" cy="134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1"/>
          <w:sz w:val="20"/>
        </w:rPr>
      </w:r>
    </w:p>
    <w:p>
      <w:pPr>
        <w:spacing w:after="0" w:line="2121" w:lineRule="exact"/>
        <w:rPr>
          <w:rFonts w:ascii="Arial" w:hAnsi="Arial" w:cs="Arial" w:eastAsia="Arial"/>
          <w:sz w:val="20"/>
          <w:szCs w:val="20"/>
        </w:rPr>
        <w:sectPr>
          <w:type w:val="continuous"/>
          <w:pgSz w:w="10800" w:h="14400"/>
          <w:pgMar w:top="0" w:bottom="0" w:left="340" w:right="60"/>
        </w:sectPr>
      </w:pPr>
    </w:p>
    <w:p>
      <w:pPr>
        <w:spacing w:before="77"/>
        <w:ind w:left="0" w:right="3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Output near field</w:t>
      </w:r>
      <w:r>
        <w:rPr>
          <w:rFonts w:ascii="Arial"/>
          <w:i/>
          <w:spacing w:val="-24"/>
          <w:sz w:val="20"/>
        </w:rPr>
        <w:t> </w:t>
      </w:r>
      <w:r>
        <w:rPr>
          <w:rFonts w:ascii="Arial"/>
          <w:i/>
          <w:sz w:val="20"/>
        </w:rPr>
        <w:t>profile</w:t>
      </w:r>
      <w:r>
        <w:rPr>
          <w:rFonts w:ascii="Arial"/>
          <w:sz w:val="20"/>
        </w:rPr>
      </w:r>
    </w:p>
    <w:p>
      <w:pPr>
        <w:spacing w:before="86"/>
        <w:ind w:left="50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i/>
          <w:sz w:val="20"/>
        </w:rPr>
        <w:t>Output far field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z w:val="20"/>
        </w:rPr>
        <w:t>profile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0800" w:h="14400"/>
          <w:pgMar w:top="0" w:bottom="0" w:left="340" w:right="60"/>
          <w:cols w:num="2" w:equalWidth="0">
            <w:col w:w="7667" w:space="40"/>
            <w:col w:w="2693"/>
          </w:cols>
        </w:sectPr>
      </w:pPr>
    </w:p>
    <w:p>
      <w:pPr>
        <w:spacing w:line="240" w:lineRule="auto" w:before="1"/>
        <w:rPr>
          <w:rFonts w:ascii="Arial" w:hAnsi="Arial" w:cs="Arial" w:eastAsia="Arial"/>
          <w:i/>
          <w:sz w:val="26"/>
          <w:szCs w:val="26"/>
        </w:rPr>
      </w:pPr>
    </w:p>
    <w:p>
      <w:pPr>
        <w:spacing w:before="80"/>
        <w:ind w:left="3497" w:right="5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All specifications may be changed without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notice</w:t>
      </w: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spacing w:line="20" w:lineRule="exact"/>
        <w:ind w:left="10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3.8pt;height:1pt;mso-position-horizontal-relative:char;mso-position-vertical-relative:line" coordorigin="0,0" coordsize="9876,20">
            <v:group style="position:absolute;left:10;top:10;width:9857;height:2" coordorigin="10,10" coordsize="9857,2">
              <v:shape style="position:absolute;left:10;top:10;width:9857;height:2" coordorigin="10,10" coordsize="9857,0" path="m9866,10l10,10e" filled="false" stroked="true" strokeweight=".96pt" strokecolor="#79073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6"/>
          <w:szCs w:val="6"/>
        </w:rPr>
      </w:pPr>
    </w:p>
    <w:p>
      <w:pPr>
        <w:spacing w:after="0" w:line="240" w:lineRule="auto"/>
        <w:rPr>
          <w:rFonts w:ascii="Arial" w:hAnsi="Arial" w:cs="Arial" w:eastAsia="Arial"/>
          <w:sz w:val="6"/>
          <w:szCs w:val="6"/>
        </w:rPr>
        <w:sectPr>
          <w:type w:val="continuous"/>
          <w:pgSz w:w="10800" w:h="14400"/>
          <w:pgMar w:top="0" w:bottom="0" w:left="340" w:right="60"/>
        </w:sectPr>
      </w:pPr>
    </w:p>
    <w:p>
      <w:pPr>
        <w:spacing w:line="249" w:lineRule="auto" w:before="97"/>
        <w:ind w:left="2349" w:right="0" w:hanging="180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123 avenue Albert Thomas - 87060 Limoges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Cedex</w:t>
      </w:r>
      <w:r>
        <w:rPr>
          <w:rFonts w:ascii="Arial"/>
          <w:sz w:val="18"/>
        </w:rPr>
        <w:t> France</w:t>
      </w:r>
    </w:p>
    <w:p>
      <w:pPr>
        <w:spacing w:before="77"/>
        <w:ind w:left="529" w:right="1972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hyperlink r:id="rId10">
        <w:r>
          <w:rPr>
            <w:rFonts w:ascii="Arial"/>
            <w:sz w:val="18"/>
          </w:rPr>
          <w:t>www.glophotonics.fr</w:t>
        </w:r>
      </w:hyperlink>
    </w:p>
    <w:p>
      <w:pPr>
        <w:spacing w:before="9"/>
        <w:ind w:left="529" w:right="1972" w:firstLine="0"/>
        <w:jc w:val="center"/>
        <w:rPr>
          <w:rFonts w:ascii="Arial" w:hAnsi="Arial" w:cs="Arial" w:eastAsia="Arial"/>
          <w:sz w:val="18"/>
          <w:szCs w:val="18"/>
        </w:rPr>
      </w:pPr>
      <w:hyperlink r:id="rId11">
        <w:r>
          <w:rPr>
            <w:rFonts w:ascii="Arial"/>
            <w:sz w:val="18"/>
          </w:rPr>
          <w:t>contact@glophotonics.fr</w:t>
        </w:r>
      </w:hyperlink>
    </w:p>
    <w:sectPr>
      <w:type w:val="continuous"/>
      <w:pgSz w:w="10800" w:h="14400"/>
      <w:pgMar w:top="0" w:bottom="0" w:left="340" w:right="60"/>
      <w:cols w:num="2" w:equalWidth="0">
        <w:col w:w="4720" w:space="1204"/>
        <w:col w:w="44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3891" w:hanging="452"/>
      </w:pPr>
      <w:rPr>
        <w:rFonts w:hint="default" w:ascii="Arial" w:hAnsi="Arial" w:eastAsia="Arial"/>
        <w:color w:val="77153A"/>
        <w:w w:val="100"/>
        <w:sz w:val="40"/>
        <w:szCs w:val="40"/>
      </w:rPr>
    </w:lvl>
    <w:lvl w:ilvl="1">
      <w:start w:val="1"/>
      <w:numFmt w:val="bullet"/>
      <w:lvlText w:val="•"/>
      <w:lvlJc w:val="left"/>
      <w:pPr>
        <w:ind w:left="4550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00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50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00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50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0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50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00" w:hanging="4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"/>
      <w:ind w:left="3891" w:hanging="451"/>
    </w:pPr>
    <w:rPr>
      <w:rFonts w:ascii="Arial" w:hAnsi="Arial" w:eastAsia="Arial"/>
      <w:i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http://www.glophotonics.fr/" TargetMode="External"/><Relationship Id="rId11" Type="http://schemas.openxmlformats.org/officeDocument/2006/relationships/hyperlink" Target="mailto:contact@glophotonics.fr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Benabid</dc:creator>
  <dc:title>PowerPoint Presentation</dc:title>
  <dcterms:created xsi:type="dcterms:W3CDTF">2020-08-26T17:44:07Z</dcterms:created>
  <dcterms:modified xsi:type="dcterms:W3CDTF">2020-08-26T17:44:07Z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Microsoft® PowerPoint® 2013</vt:lpwstr>
  </property>
  <property fmtid="{D5CDD505-2E9C-101B-9397-08002B2CF9AE}" pid="4" name="LastSaved">
    <vt:filetime>2020-08-26T00:00:00Z</vt:filetime>
  </property>
</Properties>
</file>